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4EE" w:rsidRDefault="00000000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FACAMP volta a realizar vestibular na capital paulista </w:t>
      </w:r>
    </w:p>
    <w:p w:rsidR="001D34EE" w:rsidRDefault="00000000">
      <w:pPr>
        <w:pStyle w:val="Heading1"/>
        <w:spacing w:before="0"/>
        <w:jc w:val="center"/>
        <w:rPr>
          <w:b w:val="0"/>
          <w:i/>
        </w:rPr>
      </w:pPr>
      <w:r>
        <w:rPr>
          <w:b w:val="0"/>
          <w:i/>
          <w:sz w:val="22"/>
          <w:szCs w:val="22"/>
        </w:rPr>
        <w:t xml:space="preserve">Processo seletivo terá provas presenciais em seis cidades; a segunda etapa do vestibular envolve análise do histórico escolar e entrevista; as inscrições estão abertas e acontecem pelo site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FACAMP - </w:t>
      </w:r>
      <w:r>
        <w:rPr>
          <w:rFonts w:ascii="Calibri" w:eastAsia="Calibri" w:hAnsi="Calibri" w:cs="Calibri"/>
        </w:rPr>
        <w:t>faculdade</w:t>
      </w:r>
      <w:r>
        <w:rPr>
          <w:rFonts w:ascii="Calibri" w:eastAsia="Calibri" w:hAnsi="Calibri" w:cs="Calibri"/>
          <w:color w:val="000000"/>
        </w:rPr>
        <w:t xml:space="preserve"> localizada em Campinas, referência 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color w:val="000000"/>
        </w:rPr>
        <w:t xml:space="preserve"> formaç</w:t>
      </w:r>
      <w:r>
        <w:rPr>
          <w:rFonts w:ascii="Calibri" w:eastAsia="Calibri" w:hAnsi="Calibri" w:cs="Calibri"/>
        </w:rPr>
        <w:t xml:space="preserve">ão para </w:t>
      </w:r>
      <w:r>
        <w:rPr>
          <w:rFonts w:ascii="Calibri" w:eastAsia="Calibri" w:hAnsi="Calibri" w:cs="Calibri"/>
          <w:color w:val="000000"/>
        </w:rPr>
        <w:t xml:space="preserve">áreas de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color w:val="000000"/>
        </w:rPr>
        <w:t xml:space="preserve">egócios, volta a realizar o seu vestibular na capital paulista. Além de São Paulo, outras cinco cidades receberão o processo seletivo, são elas: </w:t>
      </w:r>
      <w:r>
        <w:rPr>
          <w:rFonts w:ascii="Calibri" w:eastAsia="Calibri" w:hAnsi="Calibri" w:cs="Calibri"/>
        </w:rPr>
        <w:t xml:space="preserve">Campinas-SP, Ribeirão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 xml:space="preserve">, São José do Rio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 xml:space="preserve">, Campo </w:t>
      </w:r>
      <w:proofErr w:type="spellStart"/>
      <w:r>
        <w:rPr>
          <w:rFonts w:ascii="Calibri" w:eastAsia="Calibri" w:hAnsi="Calibri" w:cs="Calibri"/>
        </w:rPr>
        <w:t>Grande-MS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Salvador-BA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As inscrições acontecem pelo site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www.facamp.com.br/vestibular</w:t>
        </w:r>
      </w:hyperlink>
      <w:r>
        <w:rPr>
          <w:rFonts w:ascii="Calibri" w:eastAsia="Calibri" w:hAnsi="Calibri" w:cs="Calibri"/>
        </w:rPr>
        <w:t xml:space="preserve">, de 14 de agosto a 15 de outubro e a prova presencial será realizada no dia 21 de outubro.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 mais de 6 mil alunos formados e uma taxa de empregabilidade de 97%, a FACAMP foi fundada em 1999 pelo empresário Eduardo da Rocha Azevedo, ex-presidente da BOVESPA e da Bolsa de Mercadorias &amp; Futuros (BM&amp;F), e pelos professores João Manuel Cardoso de Mello, Luiz Gonzaga Belluzzo e Liana Aureliano, economistas brasileiros reconhecidos e, também, criadores da UNICAMP.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2024, a instituição oferece 897 vagas, divididas em nove cursos: Administração, Economia, Direito, Design Digital, Engenharia de Computação, Engenharia de Produção, Engenharia Mecânica, Propaganda e Marketing e Relações Internacionais.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“Hoje o objetivo da seleção não é mais encontrar candidatos que decoram vasto conteúdo do Ensino Médio, mas sim aqueles que possuem capacidade de interpretar os problemas, refletir de forma crítica e criativa, além de ter boa comunicação verbal e escrita”, comenta Rodrigo </w:t>
      </w:r>
      <w:proofErr w:type="spellStart"/>
      <w:r>
        <w:rPr>
          <w:rFonts w:ascii="Calibri" w:eastAsia="Calibri" w:hAnsi="Calibri" w:cs="Calibri"/>
          <w:color w:val="000000"/>
        </w:rPr>
        <w:t>Sabbatini</w:t>
      </w:r>
      <w:proofErr w:type="spellEnd"/>
      <w:r>
        <w:rPr>
          <w:rFonts w:ascii="Calibri" w:eastAsia="Calibri" w:hAnsi="Calibri" w:cs="Calibri"/>
          <w:color w:val="000000"/>
        </w:rPr>
        <w:t>, diretor acadêmico da FACAMP.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analisa trajetória escolar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FACAMP utiliza um método de seleção para valorizar as competências que são cada vez mais exigidas no currículo do Novo Ensino Médio e nos processos de ingresso ao mercado de trabalho. Logo no momento da inscrição o candidato faz o </w:t>
      </w:r>
      <w:r>
        <w:rPr>
          <w:rFonts w:ascii="Calibri" w:eastAsia="Calibri" w:hAnsi="Calibri" w:cs="Calibri"/>
          <w:i/>
        </w:rPr>
        <w:t xml:space="preserve">upload </w:t>
      </w:r>
      <w:r>
        <w:rPr>
          <w:rFonts w:ascii="Calibri" w:eastAsia="Calibri" w:hAnsi="Calibri" w:cs="Calibri"/>
        </w:rPr>
        <w:t>do histórico escolar ou boletim do Ensino Médio. Esse documento servirá como base para uma referência individual, a respeito da evolução do desempenho de cada candidato ao longo dos anos. “Essa abordagem mais ampla traz uma visão completa dos candidatos e per</w:t>
      </w:r>
      <w:r>
        <w:rPr>
          <w:rFonts w:ascii="Calibri" w:eastAsia="Calibri" w:hAnsi="Calibri" w:cs="Calibri"/>
          <w:color w:val="000000"/>
        </w:rPr>
        <w:t>mite que as instituições identifiquem pessoas com potencial além do desem</w:t>
      </w:r>
      <w:r>
        <w:rPr>
          <w:rFonts w:ascii="Calibri" w:eastAsia="Calibri" w:hAnsi="Calibri" w:cs="Calibri"/>
        </w:rPr>
        <w:t xml:space="preserve">penho acadêmico”, reforça </w:t>
      </w:r>
      <w:proofErr w:type="spellStart"/>
      <w:r>
        <w:rPr>
          <w:rFonts w:ascii="Calibri" w:eastAsia="Calibri" w:hAnsi="Calibri" w:cs="Calibri"/>
        </w:rPr>
        <w:t>Sabbatini</w:t>
      </w:r>
      <w:proofErr w:type="spellEnd"/>
      <w:r>
        <w:rPr>
          <w:rFonts w:ascii="Calibri" w:eastAsia="Calibri" w:hAnsi="Calibri" w:cs="Calibri"/>
        </w:rPr>
        <w:t>.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Podem participar do processo seletivo candidatos que já concluíram o ensino médio ou curso equivalente, além daqueles que devem concluir até o final de 2023. Assim como os "treineiros": estudantes que irão concluir o Ensino Médio a partir de 2024 e que desejam ter a experiência de participar do Processo Seletivo da FACAMP. Além disso, também podem se inscrever candidatos que realizarão ENEM ou o EXAME INTERNACIONAL – ABITUR/SAT/BAC. </w:t>
      </w:r>
    </w:p>
    <w:p w:rsidR="001D34EE" w:rsidRDefault="001D34EE">
      <w:pPr>
        <w:spacing w:after="200"/>
        <w:jc w:val="both"/>
        <w:rPr>
          <w:rFonts w:ascii="Calibri" w:eastAsia="Calibri" w:hAnsi="Calibri" w:cs="Calibri"/>
        </w:rPr>
      </w:pPr>
    </w:p>
    <w:p w:rsidR="001D34EE" w:rsidRDefault="0000000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1ª Fase - presencial 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Prova vai além do conteudismo dos vestibulares tradicionais</w:t>
      </w:r>
    </w:p>
    <w:p w:rsidR="001D34E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candidato que escolher a forma de admissão via vestibular realizará uma prova presencial com até 3 horas de duração no dia 21 de outubro, que será dividida em duas partes: Prova de Redação - 60% da nota; Prova de Lógica Elementar e Conhecimentos Gerais - 40% da nota.</w:t>
      </w:r>
    </w:p>
    <w:p w:rsidR="001D34EE" w:rsidRDefault="001D34EE">
      <w:pPr>
        <w:jc w:val="both"/>
        <w:rPr>
          <w:rFonts w:ascii="Calibri" w:eastAsia="Calibri" w:hAnsi="Calibri" w:cs="Calibri"/>
          <w:color w:val="FF0000"/>
        </w:rPr>
      </w:pPr>
    </w:p>
    <w:p w:rsidR="001D34E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provas correspondem a 50% da nota total do processo seletivo. Os candidatos podem optar por usar a nota do ENEM, desde que tenham nota superior a 450 pontos e não tenham zerado na redação. Candidatos que queiram realizar sua admissão via resultados de exames internacionais como ABITUR/SAT/BAC, devem consultar o edital para condições específicas.</w:t>
      </w:r>
    </w:p>
    <w:p w:rsidR="001D34EE" w:rsidRDefault="001D34EE">
      <w:pPr>
        <w:jc w:val="both"/>
        <w:rPr>
          <w:rFonts w:ascii="Calibri" w:eastAsia="Calibri" w:hAnsi="Calibri" w:cs="Calibri"/>
        </w:rPr>
      </w:pP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2ª Fase: Entrevista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Potencial global do candidato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os aprovados na 1ª fase, a segunda etapa será composta por uma entrevista virtual, realizada por uma banca de professores para uma avaliação das aspirações e motivações do vestibulando. Em conjunto com a avaliação da trajetória escolar, essa fase corresponde aos outros 50% da nota total do processo seletivo.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Histórico Escolar</w:t>
      </w:r>
      <w:r>
        <w:rPr>
          <w:rFonts w:ascii="Calibri" w:eastAsia="Calibri" w:hAnsi="Calibri" w:cs="Calibri"/>
        </w:rPr>
        <w:t xml:space="preserve"> – Antes da entrevista o candidato deverá enviar o histórico escolar ou boletim do ensino médio.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Entrevista -</w:t>
      </w:r>
      <w:r>
        <w:rPr>
          <w:rFonts w:ascii="Calibri" w:eastAsia="Calibri" w:hAnsi="Calibri" w:cs="Calibri"/>
        </w:rPr>
        <w:t xml:space="preserve"> O objetivo da entrevista é avaliar o perfil e o potencial global do candidato, a partir da discussão de sua trajetória no ensino médio e suas perspectivas profissionais.  A data da entrevista será agendada após a aprovação do candidato na primeira fase e terá duração máxima de 30 minutos.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Prática profissional desde o primeiro ano e experiências internacionais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 todos os seus cursos oferecidos em período integral, a FACAMP coloca dentro da grade curricular a prática profissional. Seja por meio de parcerias com empresas, ou pelas empresas e agências de comunicação júnior, os alunos formados pela instituição já contam com experiência em projetos reais.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 instituição conta ainda com os Centros de Pesquisas e um Centro de Carreiras para aproximar os alunos do mercado de trabalho. No Centro de Carreiras o estudante tem à disposição um time de professores de renome para orientação e desenvolvimento de habilidades necessárias nos processos seletivos de grandes empresas. Segundo dados levantados pelo Centro, 75% dos egressos da instituição, há mais de 5 anos, exercem cargos de liderança ou são empreendedores dos seus negócios. </w:t>
      </w:r>
    </w:p>
    <w:p w:rsidR="001D34EE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 alunos da FACAMP também contam com a possibilidade de </w:t>
      </w:r>
      <w:proofErr w:type="spellStart"/>
      <w:r>
        <w:rPr>
          <w:rFonts w:ascii="Calibri" w:eastAsia="Calibri" w:hAnsi="Calibri" w:cs="Calibri"/>
        </w:rPr>
        <w:t>bidiplomação</w:t>
      </w:r>
      <w:proofErr w:type="spellEnd"/>
      <w:r>
        <w:rPr>
          <w:rFonts w:ascii="Calibri" w:eastAsia="Calibri" w:hAnsi="Calibri" w:cs="Calibri"/>
        </w:rPr>
        <w:t xml:space="preserve"> em parceria com instituições internacionais de uma dezena de países, além da chance de fazer estágio de férias no exterior. </w:t>
      </w:r>
    </w:p>
    <w:p w:rsidR="001D34EE" w:rsidRDefault="00000000">
      <w:pPr>
        <w:pStyle w:val="Heading2"/>
        <w:spacing w:before="0" w:after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Serviço - FACAMP – Vestibular 2024</w:t>
      </w:r>
    </w:p>
    <w:p w:rsidR="001D34EE" w:rsidRDefault="001D34EE">
      <w:pPr>
        <w:rPr>
          <w:rFonts w:ascii="Calibri" w:eastAsia="Calibri" w:hAnsi="Calibri" w:cs="Calibri"/>
          <w:color w:val="FF0000"/>
        </w:rPr>
      </w:pP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Período de Inscrições:</w:t>
      </w:r>
      <w:r>
        <w:rPr>
          <w:rFonts w:ascii="Calibri" w:eastAsia="Calibri" w:hAnsi="Calibri" w:cs="Calibri"/>
        </w:rPr>
        <w:t> </w:t>
      </w:r>
    </w:p>
    <w:p w:rsidR="001D34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14/08 a 15/10/23 (opção vestibular)</w:t>
      </w:r>
    </w:p>
    <w:p w:rsidR="001D34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14/08 a 19/01/24 (opção ENEM e Exame Internacional ABITUR/SAT/BAC)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Valor da inscrição:</w:t>
      </w:r>
      <w:r>
        <w:rPr>
          <w:rFonts w:ascii="Calibri" w:eastAsia="Calibri" w:hAnsi="Calibri" w:cs="Calibri"/>
        </w:rPr>
        <w:t xml:space="preserve"> R$ 150,00. 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Onde se inscrever:</w:t>
      </w:r>
      <w:r>
        <w:rPr>
          <w:rFonts w:ascii="Calibri" w:eastAsia="Calibri" w:hAnsi="Calibri" w:cs="Calibri"/>
        </w:rPr>
        <w:t> 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www.facamp.com.br/vestibular</w:t>
        </w:r>
      </w:hyperlink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Locais de prova:</w:t>
      </w:r>
      <w:r>
        <w:rPr>
          <w:rFonts w:ascii="Calibri" w:eastAsia="Calibri" w:hAnsi="Calibri" w:cs="Calibri"/>
        </w:rPr>
        <w:t xml:space="preserve"> Campinas-SP, </w:t>
      </w:r>
      <w:r w:rsidR="008D65CC">
        <w:rPr>
          <w:rFonts w:ascii="Calibri" w:eastAsia="Calibri" w:hAnsi="Calibri" w:cs="Calibri"/>
        </w:rPr>
        <w:t xml:space="preserve">São </w:t>
      </w:r>
      <w:proofErr w:type="spellStart"/>
      <w:r w:rsidR="008D65CC">
        <w:rPr>
          <w:rFonts w:ascii="Calibri" w:eastAsia="Calibri" w:hAnsi="Calibri" w:cs="Calibri"/>
        </w:rPr>
        <w:t>Paulo-SP</w:t>
      </w:r>
      <w:proofErr w:type="spellEnd"/>
      <w:r w:rsidR="008D65CC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Campo </w:t>
      </w:r>
      <w:proofErr w:type="spellStart"/>
      <w:r>
        <w:rPr>
          <w:rFonts w:ascii="Calibri" w:eastAsia="Calibri" w:hAnsi="Calibri" w:cs="Calibri"/>
        </w:rPr>
        <w:t>Grande-MS</w:t>
      </w:r>
      <w:proofErr w:type="spellEnd"/>
      <w:r>
        <w:rPr>
          <w:rFonts w:ascii="Calibri" w:eastAsia="Calibri" w:hAnsi="Calibri" w:cs="Calibri"/>
        </w:rPr>
        <w:t xml:space="preserve">, Ribeirão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Salvador-BA</w:t>
      </w:r>
      <w:proofErr w:type="spellEnd"/>
      <w:r>
        <w:rPr>
          <w:rFonts w:ascii="Calibri" w:eastAsia="Calibri" w:hAnsi="Calibri" w:cs="Calibri"/>
        </w:rPr>
        <w:t xml:space="preserve"> e São José do Rio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>. Os endereços serão divulgados no site da instituição, uma semana antes da prova.</w:t>
      </w:r>
    </w:p>
    <w:p w:rsidR="001D34EE" w:rsidRDefault="001D34EE">
      <w:pPr>
        <w:rPr>
          <w:rFonts w:ascii="Calibri" w:eastAsia="Calibri" w:hAnsi="Calibri" w:cs="Calibri"/>
          <w:b/>
        </w:rPr>
      </w:pPr>
    </w:p>
    <w:p w:rsidR="001D34EE" w:rsidRDefault="001D34EE">
      <w:pPr>
        <w:rPr>
          <w:rFonts w:ascii="Calibri" w:eastAsia="Calibri" w:hAnsi="Calibri" w:cs="Calibri"/>
          <w:b/>
        </w:rPr>
      </w:pP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Datas da 1ª. Fase: </w:t>
      </w:r>
    </w:p>
    <w:p w:rsidR="001D34EE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Opção Vestibular:</w:t>
      </w:r>
    </w:p>
    <w:p w:rsidR="001D34EE" w:rsidRDefault="00000000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Prova presencial: </w:t>
      </w:r>
      <w:r>
        <w:rPr>
          <w:rFonts w:ascii="Calibri" w:eastAsia="Calibri" w:hAnsi="Calibri" w:cs="Calibri"/>
        </w:rPr>
        <w:t>21/10/2023 das 9 às 12 horas.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Locais: </w:t>
      </w:r>
      <w:r>
        <w:rPr>
          <w:rFonts w:ascii="Calibri" w:eastAsia="Calibri" w:hAnsi="Calibri" w:cs="Calibri"/>
        </w:rPr>
        <w:t xml:space="preserve">Campinas-SP, Ribeirão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 xml:space="preserve">, São José do Rio </w:t>
      </w:r>
      <w:proofErr w:type="spellStart"/>
      <w:r>
        <w:rPr>
          <w:rFonts w:ascii="Calibri" w:eastAsia="Calibri" w:hAnsi="Calibri" w:cs="Calibri"/>
        </w:rPr>
        <w:t>Preto-SP</w:t>
      </w:r>
      <w:proofErr w:type="spellEnd"/>
      <w:r>
        <w:rPr>
          <w:rFonts w:ascii="Calibri" w:eastAsia="Calibri" w:hAnsi="Calibri" w:cs="Calibri"/>
        </w:rPr>
        <w:t xml:space="preserve">, Campo </w:t>
      </w:r>
      <w:proofErr w:type="spellStart"/>
      <w:r>
        <w:rPr>
          <w:rFonts w:ascii="Calibri" w:eastAsia="Calibri" w:hAnsi="Calibri" w:cs="Calibri"/>
        </w:rPr>
        <w:t>Grande-MS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Salvador-BA</w:t>
      </w:r>
      <w:proofErr w:type="spellEnd"/>
      <w:r>
        <w:rPr>
          <w:rFonts w:ascii="Calibri" w:eastAsia="Calibri" w:hAnsi="Calibri" w:cs="Calibri"/>
        </w:rPr>
        <w:t>.</w:t>
      </w:r>
    </w:p>
    <w:p w:rsidR="001D34EE" w:rsidRDefault="001D34EE">
      <w:pPr>
        <w:rPr>
          <w:rFonts w:ascii="Calibri" w:eastAsia="Calibri" w:hAnsi="Calibri" w:cs="Calibri"/>
        </w:rPr>
      </w:pPr>
    </w:p>
    <w:p w:rsidR="001D34EE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Opção ENEM ou </w:t>
      </w:r>
      <w:proofErr w:type="gramStart"/>
      <w:r>
        <w:rPr>
          <w:rFonts w:ascii="Calibri" w:eastAsia="Calibri" w:hAnsi="Calibri" w:cs="Calibri"/>
          <w:u w:val="single"/>
        </w:rPr>
        <w:t>e</w:t>
      </w:r>
      <w:proofErr w:type="gramEnd"/>
      <w:r>
        <w:rPr>
          <w:rFonts w:ascii="Calibri" w:eastAsia="Calibri" w:hAnsi="Calibri" w:cs="Calibri"/>
          <w:u w:val="single"/>
        </w:rPr>
        <w:t xml:space="preserve"> Exame Internacional ABITUR/SAT/BAC:</w:t>
      </w:r>
    </w:p>
    <w:p w:rsidR="001D34EE" w:rsidRDefault="00000000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candidatos devem informar seu número de inscrição do ENEM no momento da inscrição. No dia </w:t>
      </w:r>
      <w:r>
        <w:rPr>
          <w:rFonts w:ascii="Calibri" w:eastAsia="Calibri" w:hAnsi="Calibri" w:cs="Calibri"/>
          <w:b/>
        </w:rPr>
        <w:t xml:space="preserve">22/01/24 </w:t>
      </w:r>
      <w:r>
        <w:rPr>
          <w:rFonts w:ascii="Calibri" w:eastAsia="Calibri" w:hAnsi="Calibri" w:cs="Calibri"/>
        </w:rPr>
        <w:t>a instituição recebe as notas fornecidas pelo Instituto Nacional de Pesquisas Educacionais do Ministério da Educação (INEP/MEC) para avaliação do candidato que optar por esta modalidade.</w:t>
      </w:r>
    </w:p>
    <w:p w:rsidR="001D34EE" w:rsidRDefault="001D34EE">
      <w:pPr>
        <w:rPr>
          <w:rFonts w:ascii="Calibri" w:eastAsia="Calibri" w:hAnsi="Calibri" w:cs="Calibri"/>
        </w:rPr>
      </w:pP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Datas da 2ª. Fase </w:t>
      </w:r>
      <w:r>
        <w:rPr>
          <w:rFonts w:ascii="Calibri" w:eastAsia="Calibri" w:hAnsi="Calibri" w:cs="Calibri"/>
        </w:rPr>
        <w:t>(entrevista online):</w:t>
      </w:r>
      <w:r>
        <w:rPr>
          <w:rFonts w:ascii="Calibri" w:eastAsia="Calibri" w:hAnsi="Calibri" w:cs="Calibri"/>
          <w:b/>
        </w:rPr>
        <w:t xml:space="preserve">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Opção Vestibular:</w:t>
      </w:r>
      <w:r>
        <w:rPr>
          <w:rFonts w:ascii="Calibri" w:eastAsia="Calibri" w:hAnsi="Calibri" w:cs="Calibri"/>
        </w:rPr>
        <w:t xml:space="preserve"> de 6 a 10/11/23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Opção ENEM ou </w:t>
      </w:r>
      <w:proofErr w:type="gramStart"/>
      <w:r>
        <w:rPr>
          <w:rFonts w:ascii="Calibri" w:eastAsia="Calibri" w:hAnsi="Calibri" w:cs="Calibri"/>
          <w:u w:val="single"/>
        </w:rPr>
        <w:t>e</w:t>
      </w:r>
      <w:proofErr w:type="gramEnd"/>
      <w:r>
        <w:rPr>
          <w:rFonts w:ascii="Calibri" w:eastAsia="Calibri" w:hAnsi="Calibri" w:cs="Calibri"/>
          <w:u w:val="single"/>
        </w:rPr>
        <w:t xml:space="preserve"> Exame Internacional ABITUR/SAT/BAC</w:t>
      </w:r>
      <w:r>
        <w:rPr>
          <w:rFonts w:ascii="Calibri" w:eastAsia="Calibri" w:hAnsi="Calibri" w:cs="Calibri"/>
        </w:rPr>
        <w:t>: 23 e 24/01/2024</w:t>
      </w:r>
    </w:p>
    <w:p w:rsidR="001D34EE" w:rsidRDefault="00000000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Resultado final: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Opção vestibular:</w:t>
      </w:r>
      <w:r>
        <w:rPr>
          <w:rFonts w:ascii="Calibri" w:eastAsia="Calibri" w:hAnsi="Calibri" w:cs="Calibri"/>
        </w:rPr>
        <w:t> 13/11/23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Opção ENEM ou </w:t>
      </w:r>
      <w:proofErr w:type="gramStart"/>
      <w:r>
        <w:rPr>
          <w:rFonts w:ascii="Calibri" w:eastAsia="Calibri" w:hAnsi="Calibri" w:cs="Calibri"/>
          <w:u w:val="single"/>
        </w:rPr>
        <w:t>e</w:t>
      </w:r>
      <w:proofErr w:type="gramEnd"/>
      <w:r>
        <w:rPr>
          <w:rFonts w:ascii="Calibri" w:eastAsia="Calibri" w:hAnsi="Calibri" w:cs="Calibri"/>
          <w:u w:val="single"/>
        </w:rPr>
        <w:t xml:space="preserve"> Exame Internacional ABITUR/SAT/BAC</w:t>
      </w:r>
      <w:r>
        <w:rPr>
          <w:rFonts w:ascii="Calibri" w:eastAsia="Calibri" w:hAnsi="Calibri" w:cs="Calibri"/>
        </w:rPr>
        <w:t xml:space="preserve">: 26/01/24 </w:t>
      </w:r>
    </w:p>
    <w:p w:rsidR="001D34EE" w:rsidRDefault="001D34E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D34EE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Matrícula:</w:t>
      </w:r>
      <w:r>
        <w:rPr>
          <w:rFonts w:ascii="Calibri" w:eastAsia="Calibri" w:hAnsi="Calibri" w:cs="Calibri"/>
        </w:rPr>
        <w:t xml:space="preserve"> 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Opção vestibular:</w:t>
      </w:r>
      <w:r>
        <w:rPr>
          <w:rFonts w:ascii="Calibri" w:eastAsia="Calibri" w:hAnsi="Calibri" w:cs="Calibri"/>
        </w:rPr>
        <w:t xml:space="preserve"> 23 a 25/11/2023</w:t>
      </w:r>
    </w:p>
    <w:p w:rsidR="001D34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Opção ENEM ou </w:t>
      </w:r>
      <w:proofErr w:type="gramStart"/>
      <w:r>
        <w:rPr>
          <w:rFonts w:ascii="Calibri" w:eastAsia="Calibri" w:hAnsi="Calibri" w:cs="Calibri"/>
          <w:u w:val="single"/>
        </w:rPr>
        <w:t>e</w:t>
      </w:r>
      <w:proofErr w:type="gramEnd"/>
      <w:r>
        <w:rPr>
          <w:rFonts w:ascii="Calibri" w:eastAsia="Calibri" w:hAnsi="Calibri" w:cs="Calibri"/>
          <w:u w:val="single"/>
        </w:rPr>
        <w:t xml:space="preserve"> Exame Internacional ABITUR/SAT/BAC</w:t>
      </w:r>
      <w:r>
        <w:rPr>
          <w:rFonts w:ascii="Calibri" w:eastAsia="Calibri" w:hAnsi="Calibri" w:cs="Calibri"/>
        </w:rPr>
        <w:t xml:space="preserve">: 29 e 30/01/24 </w:t>
      </w:r>
    </w:p>
    <w:p w:rsidR="001D34EE" w:rsidRDefault="001D34EE">
      <w:pPr>
        <w:rPr>
          <w:rFonts w:ascii="Calibri" w:eastAsia="Calibri" w:hAnsi="Calibri" w:cs="Calibri"/>
        </w:rPr>
      </w:pPr>
    </w:p>
    <w:p w:rsidR="001D34EE" w:rsidRDefault="0000000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Início das aulas:</w:t>
      </w:r>
      <w:r>
        <w:rPr>
          <w:rFonts w:ascii="Calibri" w:eastAsia="Calibri" w:hAnsi="Calibri" w:cs="Calibri"/>
        </w:rPr>
        <w:t xml:space="preserve"> 05 de fevereiro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Sobre a</w:t>
      </w:r>
      <w:r>
        <w:rPr>
          <w:rFonts w:ascii="Calibri" w:eastAsia="Calibri" w:hAnsi="Calibri" w:cs="Calibri"/>
          <w:b/>
          <w:i/>
          <w:color w:val="000000"/>
        </w:rPr>
        <w:t xml:space="preserve"> FACAMP 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Fundada em 1999 pelo empresário Eduardo da Rocha Azevedo, ex-presidente da BOVESPA e da Bolsa de Mercadorias &amp; Futuros (BM&amp;F), e pelos professores João Manuel Cardoso de Mello, Luiz Gonzaga Belluzzo e Liana Aureliano, economistas brasileiros reconhecidos e, também, criadores da UNICAMP.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Desde então, a FACAMP se estabeleceu como uma das principais faculdades de formação de executivos do Brasil. Já formou mais de 5 mil alunos, sendo que mais de 97% deles estão empregados em grandes empresas do Brasil e do mundo, ou comandam seus próprios negócios.</w:t>
      </w:r>
    </w:p>
    <w:p w:rsidR="001D34E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Além dos cursos de graduação, a instituição oferece também programas de pós-graduação lato sensu e educação executiva internacional, em parceria com diversas universidades nos Estados Unidos, Europa, Ásia e Oceania.</w:t>
      </w:r>
    </w:p>
    <w:sectPr w:rsidR="001D3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1" w:right="852" w:bottom="0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57E" w:rsidRDefault="00F0557E">
      <w:r>
        <w:separator/>
      </w:r>
    </w:p>
  </w:endnote>
  <w:endnote w:type="continuationSeparator" w:id="0">
    <w:p w:rsidR="00F0557E" w:rsidRDefault="00F0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57E" w:rsidRDefault="00F0557E">
      <w:r>
        <w:separator/>
      </w:r>
    </w:p>
  </w:footnote>
  <w:footnote w:type="continuationSeparator" w:id="0">
    <w:p w:rsidR="00F0557E" w:rsidRDefault="00F0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b/>
        <w:sz w:val="20"/>
        <w:szCs w:val="20"/>
      </w:rPr>
    </w:pPr>
    <w:r>
      <w:rPr>
        <w:rFonts w:ascii="PT Sans" w:eastAsia="PT Sans" w:hAnsi="PT Sans" w:cs="PT Sans"/>
        <w:b/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-864865</wp:posOffset>
          </wp:positionH>
          <wp:positionV relativeFrom="margin">
            <wp:posOffset>-2131055</wp:posOffset>
          </wp:positionV>
          <wp:extent cx="2090737" cy="208263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7424" b="77074"/>
                  <a:stretch>
                    <a:fillRect/>
                  </a:stretch>
                </pic:blipFill>
                <pic:spPr>
                  <a:xfrm>
                    <a:off x="0" y="0"/>
                    <a:ext cx="2090737" cy="2082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b/>
        <w:sz w:val="20"/>
        <w:szCs w:val="20"/>
      </w:rPr>
    </w:pPr>
  </w:p>
  <w:p w:rsidR="001D34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b/>
        <w:sz w:val="20"/>
        <w:szCs w:val="20"/>
      </w:rPr>
    </w:pPr>
    <w:r>
      <w:rPr>
        <w:rFonts w:ascii="PT Sans" w:eastAsia="PT Sans" w:hAnsi="PT Sans" w:cs="PT Sans"/>
        <w:b/>
        <w:sz w:val="20"/>
        <w:szCs w:val="20"/>
      </w:rPr>
      <w:t>ATENDIMENTO À IMPRENSA:</w:t>
    </w:r>
  </w:p>
  <w:p w:rsidR="001D34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sz w:val="20"/>
        <w:szCs w:val="20"/>
      </w:rPr>
    </w:pPr>
    <w:r>
      <w:rPr>
        <w:rFonts w:ascii="PT Sans" w:eastAsia="PT Sans" w:hAnsi="PT Sans" w:cs="PT Sans"/>
        <w:b/>
        <w:sz w:val="20"/>
        <w:szCs w:val="20"/>
      </w:rPr>
      <w:t xml:space="preserve">Andrea Vargas </w:t>
    </w:r>
    <w:r>
      <w:rPr>
        <w:rFonts w:ascii="PT Sans" w:eastAsia="PT Sans" w:hAnsi="PT Sans" w:cs="PT Sans"/>
        <w:sz w:val="20"/>
        <w:szCs w:val="20"/>
      </w:rPr>
      <w:t>– (19) 99605-4065</w:t>
    </w:r>
  </w:p>
  <w:p w:rsidR="001D34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sz w:val="20"/>
        <w:szCs w:val="20"/>
      </w:rPr>
    </w:pPr>
    <w:r>
      <w:rPr>
        <w:rFonts w:ascii="PT Sans" w:eastAsia="PT Sans" w:hAnsi="PT Sans" w:cs="PT Sans"/>
        <w:b/>
        <w:sz w:val="20"/>
        <w:szCs w:val="20"/>
      </w:rPr>
      <w:t xml:space="preserve">Pamela Gouveia </w:t>
    </w:r>
    <w:r>
      <w:rPr>
        <w:rFonts w:ascii="PT Sans" w:eastAsia="PT Sans" w:hAnsi="PT Sans" w:cs="PT Sans"/>
        <w:sz w:val="20"/>
        <w:szCs w:val="20"/>
      </w:rPr>
      <w:t>– (11) 98595-9579</w:t>
    </w:r>
  </w:p>
  <w:p w:rsidR="001D34EE" w:rsidRDefault="00000000">
    <w:pPr>
      <w:tabs>
        <w:tab w:val="center" w:pos="4252"/>
        <w:tab w:val="right" w:pos="8504"/>
      </w:tabs>
      <w:jc w:val="right"/>
      <w:rPr>
        <w:rFonts w:ascii="PT Sans" w:eastAsia="PT Sans" w:hAnsi="PT Sans" w:cs="PT Sans"/>
        <w:sz w:val="20"/>
        <w:szCs w:val="20"/>
      </w:rPr>
    </w:pPr>
    <w:r>
      <w:rPr>
        <w:rFonts w:ascii="PT Sans" w:eastAsia="PT Sans" w:hAnsi="PT Sans" w:cs="PT Sans"/>
        <w:sz w:val="20"/>
        <w:szCs w:val="20"/>
      </w:rPr>
      <w:t>imprensa@agatacom.com</w:t>
    </w:r>
  </w:p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T Sans" w:eastAsia="PT Sans" w:hAnsi="PT Sans" w:cs="PT Sans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4EE" w:rsidRDefault="001D3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A1455"/>
    <w:multiLevelType w:val="multilevel"/>
    <w:tmpl w:val="59EAFA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959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EE"/>
    <w:rsid w:val="001D34EE"/>
    <w:rsid w:val="008D65CC"/>
    <w:rsid w:val="00F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27CF7C"/>
  <w15:docId w15:val="{4A20BF83-92F1-5945-A7EA-1624304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E44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E44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7B55"/>
    <w:rPr>
      <w:b/>
      <w:bCs/>
    </w:rPr>
  </w:style>
  <w:style w:type="character" w:customStyle="1" w:styleId="apple-converted-space">
    <w:name w:val="apple-converted-space"/>
    <w:basedOn w:val="DefaultParagraphFont"/>
    <w:rsid w:val="00CE7B55"/>
  </w:style>
  <w:style w:type="paragraph" w:styleId="NoSpacing">
    <w:name w:val="No Spacing"/>
    <w:uiPriority w:val="1"/>
    <w:qFormat/>
    <w:rsid w:val="004079A4"/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E4244"/>
  </w:style>
  <w:style w:type="character" w:styleId="UnresolvedMention">
    <w:name w:val="Unresolved Mention"/>
    <w:basedOn w:val="DefaultParagraphFont"/>
    <w:uiPriority w:val="99"/>
    <w:semiHidden/>
    <w:unhideWhenUsed/>
    <w:rsid w:val="00D8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amp.com.br/vestibul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amp.com.br/vestibul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9V1rHZDx9foGZzRTizyT69uefg==">CgMxLjAyCGguZ2pkZ3hzOAByITFURnBSaXhuc3c2b2JKbmlSb2t4RGdwWDNXUXpDYVU5aw==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2023-09-28T17:42:00Z</dcterms:created>
  <dcterms:modified xsi:type="dcterms:W3CDTF">2023-09-28T17:42:00Z</dcterms:modified>
</cp:coreProperties>
</file>